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9638" w:type="dxa"/>
        <w:jc w:val="left"/>
        <w:tblInd w:w="0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38"/>
      </w:tblGrid>
      <w:tr>
        <w:trPr/>
        <w:tc>
          <w:tcPr>
            <w:tcW w:w="9638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</w:rPr>
              <w:t>АДМИНИСТРАЦИЯ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СНЕЖНЕНСКОГО СЕЛЬСКОГО ПОСЕЛЕНИЯ</w:t>
            </w:r>
          </w:p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Карталинского муниципального района  Челябинской области</w:t>
            </w:r>
          </w:p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Российской федерации 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РАСПОРЯЖЕНИЕ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tbl>
            <w:tblPr>
              <w:tblW w:w="9210" w:type="dxa"/>
              <w:jc w:val="left"/>
              <w:tblInd w:w="0" w:type="dxa"/>
              <w:tblBorders>
                <w:bottom w:val="double" w:sz="12" w:space="0" w:color="000000"/>
                <w:insideH w:val="double" w:sz="12" w:space="0" w:color="000000"/>
              </w:tblBorders>
              <w:tblCellMar>
                <w:top w:w="0" w:type="dxa"/>
                <w:left w:w="0" w:type="dxa"/>
                <w:bottom w:w="28" w:type="dxa"/>
                <w:right w:w="0" w:type="dxa"/>
              </w:tblCellMar>
            </w:tblPr>
            <w:tblGrid>
              <w:gridCol w:w="8475"/>
              <w:gridCol w:w="735"/>
            </w:tblGrid>
            <w:tr>
              <w:trPr/>
              <w:tc>
                <w:tcPr>
                  <w:tcW w:w="8475" w:type="dxa"/>
                  <w:tcBorders>
                    <w:bottom w:val="double" w:sz="12" w:space="0" w:color="000000"/>
                    <w:insideH w:val="double" w:sz="12" w:space="0" w:color="000000"/>
                  </w:tcBorders>
                  <w:shd w:fill="auto" w:val="clear"/>
                </w:tcPr>
                <w:p>
                  <w:pPr>
                    <w:pStyle w:val="Style19"/>
                    <w:spacing w:lineRule="auto" w:line="276" w:before="0" w:after="0"/>
                    <w:ind w:left="0" w:right="0" w:hanging="0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735" w:type="dxa"/>
                  <w:tcBorders>
                    <w:bottom w:val="double" w:sz="12" w:space="0" w:color="000000"/>
                    <w:insideH w:val="double" w:sz="1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</w:p>
              </w:tc>
            </w:tr>
            <w:tr>
              <w:trPr/>
              <w:tc>
                <w:tcPr>
                  <w:tcW w:w="8475" w:type="dxa"/>
                  <w:tcBorders/>
                  <w:shd w:fill="auto" w:val="clear"/>
                  <w:tcMar>
                    <w:bottom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735" w:type="dxa"/>
                  <w:tcBorders/>
                  <w:shd w:fill="auto" w:val="clear"/>
                  <w:tcMar>
                    <w:bottom w:w="0" w:type="dxa"/>
                  </w:tcMar>
                </w:tcPr>
                <w:p>
                  <w:pPr>
                    <w:pStyle w:val="Style19"/>
                    <w:spacing w:lineRule="auto" w:line="276" w:before="0" w:after="0"/>
                    <w:ind w:left="0" w:right="0" w:hanging="0"/>
                    <w:rPr/>
                  </w:pPr>
                  <w:r>
                    <w:rPr/>
                    <w:t> </w:t>
                  </w:r>
                </w:p>
              </w:tc>
            </w:tr>
          </w:tbl>
          <w:p>
            <w:pPr>
              <w:pStyle w:val="Style19"/>
              <w:spacing w:before="0" w:after="0"/>
              <w:ind w:left="0" w:right="0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 08.02.2018г.                                                                        № 06-р 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п. Снежный          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Об организации  обязательных 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  <w:r>
              <w:rPr>
                <w:rFonts w:ascii="Times New Roman" w:hAnsi="Times New Roman"/>
                <w:sz w:val="32"/>
              </w:rPr>
              <w:t xml:space="preserve">и исправительных   работ на территории  </w:t>
            </w:r>
          </w:p>
          <w:p>
            <w:pPr>
              <w:pStyle w:val="Style19"/>
              <w:spacing w:before="0" w:after="0"/>
              <w:ind w:left="0" w:right="0" w:hanging="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Снежненского сельского поселения 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 xml:space="preserve">   </w:t>
            </w:r>
            <w:r>
              <w:rPr>
                <w:rFonts w:ascii="Times New Roman" w:hAnsi="Times New Roman"/>
                <w:sz w:val="32"/>
              </w:rPr>
              <w:t>В целях  организации обязательных и исправительных работ для осужденных, не имеющих основного места работы, в соответствии со  статьями  49,50 уголовного кодекса Российской Федерации , ОПРЕДЕЛИТЬ на территории Снежненского сельского поселения   рабочие  места лицам , осужденным к обязательным работам: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 xml:space="preserve">   </w:t>
            </w:r>
          </w:p>
          <w:p>
            <w:pPr>
              <w:pStyle w:val="Style19"/>
              <w:spacing w:before="0" w:after="0"/>
              <w:ind w:left="0" w:right="0" w:hanging="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-  Администрация  Снежненского с/п  -1 место </w:t>
            </w:r>
          </w:p>
          <w:p>
            <w:pPr>
              <w:pStyle w:val="Style19"/>
              <w:spacing w:before="0" w:after="0"/>
              <w:ind w:left="0" w:right="0" w:hanging="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- ООО « ЖКХ « Гарант плюс»- 1 место 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ОПРЕДЕЛИТЬ на территории Снежненского сельского поселения   рабочие  места лицам , осужденным  к исправительным  работам: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-  Администрация  Снежненского с/п  -1 место </w:t>
            </w:r>
          </w:p>
          <w:p>
            <w:pPr>
              <w:pStyle w:val="Style19"/>
              <w:spacing w:before="0" w:after="0"/>
              <w:ind w:left="0" w:right="0" w:hanging="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- ООО « ЖКХ « Гарант плюс»- 1 место 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Глава Снежненского </w:t>
            </w:r>
          </w:p>
          <w:p>
            <w:pPr>
              <w:pStyle w:val="Style19"/>
              <w:spacing w:before="0" w:after="0"/>
              <w:ind w:left="0" w:right="0" w:hanging="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сельского  поселения                                         С.С. Сергеев 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1</Pages>
  <Words>117</Words>
  <Characters>774</Characters>
  <CharactersWithSpaces>1056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2019-09-26T15:35:32Z</dcterms:created>
  <dc:creator/>
  <dc:description/>
  <dc:language>ru-RU</dc:language>
  <cp:lastModifiedBy/>
  <dcterms:modified xsi:type="dcterms:W3CDTF">2019-09-26T15:35:38Z</dcterms:modified>
  <cp:revision>1</cp:revision>
  <dc:subject/>
  <dc:title/>
</cp:coreProperties>
</file>