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   СНЕЖНЕНСКОГО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  Челябинской области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Российской федерации 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tbl>
      <w:tblPr>
        <w:tblW w:w="9210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8475"/>
        <w:gridCol w:w="735"/>
      </w:tblGrid>
      <w:tr>
        <w:trPr/>
        <w:tc>
          <w:tcPr>
            <w:tcW w:w="847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73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8475" w:type="dxa"/>
            <w:tcBorders/>
            <w:shd w:fill="auto" w:val="clear"/>
            <w:tcMar>
              <w:bottom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735" w:type="dxa"/>
            <w:tcBorders/>
            <w:shd w:fill="auto" w:val="clear"/>
            <w:tcMar>
              <w:bottom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  15. 03.  2019 года                                                         № 10 –р.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Снежный 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« </w:t>
      </w:r>
      <w:r>
        <w:rPr>
          <w:rFonts w:ascii="Times New Roman" w:hAnsi="Times New Roman"/>
          <w:sz w:val="28"/>
        </w:rPr>
        <w:t>О разработке программ комплексного развития»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  </w:t>
      </w:r>
      <w:r>
        <w:rPr>
          <w:rFonts w:ascii="Times New Roman" w:hAnsi="Times New Roman"/>
          <w:sz w:val="28"/>
        </w:rPr>
        <w:t>Во исполнении пункта 2 перечня поручений  Первого заместителя Министра строительства и инфраструктуры Челябинской области                   В .А. Ушакова от 12.02.2019 года Администрация  Снежненского сельского  поселения Карталинского муниципального района приступает к разработке    ( актуализации) Программ:</w:t>
      </w:r>
    </w:p>
    <w:p>
      <w:pPr>
        <w:pStyle w:val="Style15"/>
        <w:spacing w:before="0" w:after="0"/>
        <w:ind w:left="720" w:right="0" w:hanging="36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>Комплексное развитие систем коммунальных инфраструктур;</w:t>
      </w:r>
    </w:p>
    <w:p>
      <w:pPr>
        <w:pStyle w:val="Style15"/>
        <w:spacing w:before="0" w:after="0"/>
        <w:ind w:left="720" w:right="0" w:hanging="36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>Комплексное развитие систем транспортных инфраструктур;</w:t>
      </w:r>
    </w:p>
    <w:p>
      <w:pPr>
        <w:pStyle w:val="Style15"/>
        <w:spacing w:before="0" w:after="0"/>
        <w:ind w:left="720" w:right="0" w:hanging="36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>Комплексное развитие систем социальных инфраструктур;</w:t>
      </w:r>
    </w:p>
    <w:p>
      <w:pPr>
        <w:pStyle w:val="Style15"/>
        <w:spacing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>Настоящее распоряжение опубликовать на официальном сайте администрации Снежненского сельского поселения..</w:t>
      </w:r>
    </w:p>
    <w:p>
      <w:pPr>
        <w:pStyle w:val="Style15"/>
        <w:spacing w:before="0" w:after="0"/>
        <w:ind w:left="720" w:right="0" w:hanging="36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 xml:space="preserve">Контроль  исполнения настоящего  распоряжения оставляю за собой. 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Снежненского 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                                        С.С.Сергеев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103</Words>
  <Characters>810</Characters>
  <CharactersWithSpaces>1063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2019-09-26T14:28:57Z</dcterms:created>
  <dc:creator/>
  <dc:description/>
  <dc:language>ru-RU</dc:language>
  <cp:lastModifiedBy/>
  <dcterms:modified xsi:type="dcterms:W3CDTF">2019-09-26T14:29:06Z</dcterms:modified>
  <cp:revision>1</cp:revision>
  <dc:subject/>
  <dc:title/>
</cp:coreProperties>
</file>